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015F5C" w:rsidRDefault="00C823AD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C823AD">
        <w:rPr>
          <w:rFonts w:ascii="BrowalliaUPC" w:hAnsi="BrowalliaUPC" w:cs="BrowalliaUPC"/>
          <w:b/>
          <w:bCs/>
          <w:sz w:val="32"/>
          <w:szCs w:val="32"/>
          <w:cs/>
        </w:rPr>
        <w:t>วันพุธที่ 11 พฤศจิกายน พ.ศ. 2563 เวลา 13.30 น.</w:t>
      </w:r>
    </w:p>
    <w:p w:rsidR="00C823AD" w:rsidRPr="00F87913" w:rsidRDefault="00C823AD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C823AD" w:rsidRPr="00C823AD">
        <w:rPr>
          <w:rFonts w:ascii="BrowalliaUPC" w:hAnsi="BrowalliaUPC" w:cs="BrowalliaUPC"/>
          <w:b/>
          <w:bCs/>
          <w:sz w:val="32"/>
          <w:szCs w:val="32"/>
          <w:cs/>
        </w:rPr>
        <w:t>4 . แนวทาง</w:t>
      </w:r>
      <w:bookmarkStart w:id="0" w:name="_GoBack"/>
      <w:r w:rsidR="00C823AD" w:rsidRPr="00C823AD">
        <w:rPr>
          <w:rFonts w:ascii="BrowalliaUPC" w:hAnsi="BrowalliaUPC" w:cs="BrowalliaUPC"/>
          <w:b/>
          <w:bCs/>
          <w:sz w:val="32"/>
          <w:szCs w:val="32"/>
          <w:cs/>
        </w:rPr>
        <w:t>การส่งเสริมการแข่งขันในกิจการก๊าซธรรมชาติ ระยะที่ 2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823AD">
        <w:rPr>
          <w:rFonts w:ascii="BrowalliaUPC" w:hAnsi="BrowalliaUPC" w:cs="BrowalliaUPC"/>
          <w:sz w:val="32"/>
          <w:szCs w:val="32"/>
          <w:cs/>
        </w:rPr>
        <w:t>1. เมื่อวันที่ 31 กรกฎาคม 2560 คณะกรรมการนโยบายพลังงานแห่งชาติ (</w:t>
      </w:r>
      <w:proofErr w:type="spellStart"/>
      <w:r w:rsidRPr="00C823A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823AD">
        <w:rPr>
          <w:rFonts w:ascii="BrowalliaUPC" w:hAnsi="BrowalliaUPC" w:cs="BrowalliaUPC"/>
          <w:sz w:val="32"/>
          <w:szCs w:val="32"/>
          <w:cs/>
        </w:rPr>
        <w:t xml:space="preserve">.) ได้เห็นชอบหลักการและแนวทางการดำเนินงานระยะที่ 1 โครงการนำร่อง และรับทราบหลักการและแนวทางการดำเนินงานระยะที่ 2 และระยะที่ 3 โดยมอบหมายให้หน่วยงานที่เกี่ยวข้องไปศึกษาการดำเนินการเพื่อเข้าสู่ระยะที่ 2 และระยะที่ 3 และให้นำกลับมานำเสนอคณะกรรมการบริหารนโยบายพลังงาน (กบง.) และ </w:t>
      </w:r>
      <w:proofErr w:type="spellStart"/>
      <w:r w:rsidRPr="00C823A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823AD">
        <w:rPr>
          <w:rFonts w:ascii="BrowalliaUPC" w:hAnsi="BrowalliaUPC" w:cs="BrowalliaUPC"/>
          <w:sz w:val="32"/>
          <w:szCs w:val="32"/>
          <w:cs/>
        </w:rPr>
        <w:t xml:space="preserve">. พิจารณาให้ความเห็นชอบตามลำดับต่อไป ต่อมาเมื่อวันที่ 21 ตุลาคม 2562 กบง. ได้เห็นชอบให้การไฟฟ้าฝ่ายผลิตแห่งประเทศไทย (กฟผ.) ทดสอบนำเข้า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>แบบตลาดจร (</w:t>
      </w:r>
      <w:r w:rsidRPr="00C823AD">
        <w:rPr>
          <w:rFonts w:ascii="BrowalliaUPC" w:hAnsi="BrowalliaUPC" w:cs="BrowalliaUPC"/>
          <w:sz w:val="32"/>
          <w:szCs w:val="32"/>
        </w:rPr>
        <w:t xml:space="preserve">Spot)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จำนวน 2 ลำเรือ ปริมาณรวมไม่เกิน 200,000 ตัน ซึ่งเมื่อวันที่ 28 ธันวาคม 2562 และวันที่ 21 เมษายน 2563 กฟผ. ได้นำเข้า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C823AD">
        <w:rPr>
          <w:rFonts w:ascii="BrowalliaUPC" w:hAnsi="BrowalliaUPC" w:cs="BrowalliaUPC"/>
          <w:sz w:val="32"/>
          <w:szCs w:val="32"/>
        </w:rPr>
        <w:t xml:space="preserve">Spot </w:t>
      </w:r>
      <w:r w:rsidRPr="00C823AD">
        <w:rPr>
          <w:rFonts w:ascii="BrowalliaUPC" w:hAnsi="BrowalliaUPC" w:cs="BrowalliaUPC"/>
          <w:sz w:val="32"/>
          <w:szCs w:val="32"/>
          <w:cs/>
        </w:rPr>
        <w:t>2 ลำเรือ ปริมาณ 65,000 ตันต่อลำเรือ โดยนำก๊าซที่แปรสภาพแล้วไปใช้ในโรงไฟฟ้าบางปะกงชุดที่ 5 โรงไฟฟ้าวังน้อยชุดที่ 4 และโรงไฟฟ้าพระนครใต้ชุดที่ 4 และคณะกรรมการกำกับกิจการพลังงาน (กกพ.) ได้รายงานผลการนำเข้าให้ กบง. รับทราบแล้วเมื่อวันที่ 21 กุมภาพันธ์ 2563</w:t>
      </w: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823AD">
        <w:rPr>
          <w:rFonts w:ascii="BrowalliaUPC" w:hAnsi="BrowalliaUPC" w:cs="BrowalliaUPC"/>
          <w:sz w:val="32"/>
          <w:szCs w:val="32"/>
          <w:cs/>
        </w:rPr>
        <w:t xml:space="preserve">         2. เมื่อวันที่ 16 ธันวาคม 2562 </w:t>
      </w:r>
      <w:proofErr w:type="spellStart"/>
      <w:r w:rsidRPr="00C823A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823AD">
        <w:rPr>
          <w:rFonts w:ascii="BrowalliaUPC" w:hAnsi="BrowalliaUPC" w:cs="BrowalliaUPC"/>
          <w:sz w:val="32"/>
          <w:szCs w:val="32"/>
          <w:cs/>
        </w:rPr>
        <w:t xml:space="preserve">. ได้มอบหมายให้ สนพ. และ กกพ. ไปทบทวนแนวทาง การส่งเสริมการแข่งขันในกิจการก๊าซธรรมชาติให้เหมาะสมกับสถานการณ์ปัจจุบัน และนำเสนอ กบง. และ </w:t>
      </w:r>
      <w:proofErr w:type="spellStart"/>
      <w:r w:rsidRPr="00C823A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823AD">
        <w:rPr>
          <w:rFonts w:ascii="BrowalliaUPC" w:hAnsi="BrowalliaUPC" w:cs="BrowalliaUPC"/>
          <w:sz w:val="32"/>
          <w:szCs w:val="32"/>
          <w:cs/>
        </w:rPr>
        <w:t>. พิจารณาต่อไป ซึ่ง สนพ. กกพ. สำนักงานคณะกรรมการกำกับกิจการพลังงาน (สกพ.) กรมเชื้อเพลิงธรรมชาติ ปตท. และ กฟผ. ได้มีการประชุมร่วมกันหลายครั้ง และได้เสนอคณะอนุกรรมการบริหารจัดการ การจัดหา ราคา และความต้องการใช้ก๊าซธรรมชาติ โดยมีปลัดกระทรวงพลังงานเป็นประธานอนุกรรมการ ซึ่งสรุปแนวทางได้ 2 รูปแบบ ดังนี้</w:t>
      </w: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823AD">
        <w:rPr>
          <w:rFonts w:ascii="BrowalliaUPC" w:hAnsi="BrowalliaUPC" w:cs="BrowalliaUPC"/>
          <w:sz w:val="32"/>
          <w:szCs w:val="32"/>
          <w:cs/>
        </w:rPr>
        <w:t xml:space="preserve">     2.1 ปรับปรุงแนวทางฯ จากที่ </w:t>
      </w:r>
      <w:proofErr w:type="spellStart"/>
      <w:r w:rsidRPr="00C823A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823AD">
        <w:rPr>
          <w:rFonts w:ascii="BrowalliaUPC" w:hAnsi="BrowalliaUPC" w:cs="BrowalliaUPC"/>
          <w:sz w:val="32"/>
          <w:szCs w:val="32"/>
          <w:cs/>
        </w:rPr>
        <w:t xml:space="preserve">. ได้รับทราบไว้แล้วเมื่อวันที่ 31 กรกฎาคม 2560 ดังนี้ (1) ธุรกิจต้นน้ำในการจัดหา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ให้มี </w:t>
      </w:r>
      <w:r w:rsidRPr="00C823AD">
        <w:rPr>
          <w:rFonts w:ascii="BrowalliaUPC" w:hAnsi="BrowalliaUPC" w:cs="BrowalliaUPC"/>
          <w:sz w:val="32"/>
          <w:szCs w:val="32"/>
        </w:rPr>
        <w:t xml:space="preserve">Shipper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หลายรายทำหน้าที่จัดหาและจำหน่ายก๊าซธรรมชาติไปยังลูกค้าโดยตรง และมีผู้ลงทุนและบริหารกิจการสถานี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รายใหม่เข้ามาลงทุนเชื่อมต่อกับระบบ (2) ธุรกิจกลางน้ำ กำหนดราคาก๊าซฯ เป็นราคา </w:t>
      </w:r>
      <w:r w:rsidRPr="00C823AD">
        <w:rPr>
          <w:rFonts w:ascii="BrowalliaUPC" w:hAnsi="BrowalliaUPC" w:cs="BrowalliaUPC"/>
          <w:sz w:val="32"/>
          <w:szCs w:val="32"/>
        </w:rPr>
        <w:t xml:space="preserve">Pool Gas (Old Demand/Supply)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และราคาตลาด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นำเข้า </w:t>
      </w:r>
      <w:r w:rsidRPr="00C823AD">
        <w:rPr>
          <w:rFonts w:ascii="BrowalliaUPC" w:hAnsi="BrowalliaUPC" w:cs="BrowalliaUPC"/>
          <w:sz w:val="32"/>
          <w:szCs w:val="32"/>
          <w:cs/>
        </w:rPr>
        <w:lastRenderedPageBreak/>
        <w:t>(</w:t>
      </w:r>
      <w:r w:rsidRPr="00C823AD">
        <w:rPr>
          <w:rFonts w:ascii="BrowalliaUPC" w:hAnsi="BrowalliaUPC" w:cs="BrowalliaUPC"/>
          <w:sz w:val="32"/>
          <w:szCs w:val="32"/>
        </w:rPr>
        <w:t xml:space="preserve">New Demand/Supply)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ทั้งนี้ สัดส่วนของราคา </w:t>
      </w:r>
      <w:r w:rsidRPr="00C823AD">
        <w:rPr>
          <w:rFonts w:ascii="BrowalliaUPC" w:hAnsi="BrowalliaUPC" w:cs="BrowalliaUPC"/>
          <w:sz w:val="32"/>
          <w:szCs w:val="32"/>
        </w:rPr>
        <w:t xml:space="preserve">Pool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จะค่อยๆ ลดลงตามสัญญาเก่าที่ทยอยหมดอายุ สำหรับสัญญาที่ต่อใหม่ให้เป็น </w:t>
      </w:r>
      <w:r w:rsidRPr="00C823AD">
        <w:rPr>
          <w:rFonts w:ascii="BrowalliaUPC" w:hAnsi="BrowalliaUPC" w:cs="BrowalliaUPC"/>
          <w:sz w:val="32"/>
          <w:szCs w:val="32"/>
        </w:rPr>
        <w:t xml:space="preserve">New Supply/Demand </w:t>
      </w:r>
      <w:r w:rsidRPr="00C823AD">
        <w:rPr>
          <w:rFonts w:ascii="BrowalliaUPC" w:hAnsi="BrowalliaUPC" w:cs="BrowalliaUPC"/>
          <w:sz w:val="32"/>
          <w:szCs w:val="32"/>
          <w:cs/>
        </w:rPr>
        <w:t>และให้ ปตท. เตรียมจัดตั้งหน่วยงานหรือองค์กรผู้บริหารระบบท่อก๊าซธรรมชาติ (</w:t>
      </w:r>
      <w:r w:rsidRPr="00C823AD">
        <w:rPr>
          <w:rFonts w:ascii="BrowalliaUPC" w:hAnsi="BrowalliaUPC" w:cs="BrowalliaUPC"/>
          <w:sz w:val="32"/>
          <w:szCs w:val="32"/>
        </w:rPr>
        <w:t xml:space="preserve">Transmission System Operator : TSO) </w:t>
      </w:r>
      <w:r w:rsidRPr="00C823AD">
        <w:rPr>
          <w:rFonts w:ascii="BrowalliaUPC" w:hAnsi="BrowalliaUPC" w:cs="BrowalliaUPC"/>
          <w:sz w:val="32"/>
          <w:szCs w:val="32"/>
          <w:cs/>
        </w:rPr>
        <w:t>ที่แยกเป็นอิสระจากธุรกิจการจัดหาและจำหน่ายก๊าซธรรมชาติ และ (3) ด้านธุรกิจปลายน้ำ กำหนดผู้ใช้ก๊าซฯ ต้องเข้าระบบแข่งขัน (ยกเว้นที่ติดสัญญาระยะยาวให้รอจนกว่าสัญญาหมดอายุ) และเริ่มเปิดให้มีผู้บริหารระบบจำหน่ายก๊าซธรรมชาติ (</w:t>
      </w:r>
      <w:r w:rsidRPr="00C823AD">
        <w:rPr>
          <w:rFonts w:ascii="BrowalliaUPC" w:hAnsi="BrowalliaUPC" w:cs="BrowalliaUPC"/>
          <w:sz w:val="32"/>
          <w:szCs w:val="32"/>
        </w:rPr>
        <w:t xml:space="preserve">Distribution System Operator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C823AD">
        <w:rPr>
          <w:rFonts w:ascii="BrowalliaUPC" w:hAnsi="BrowalliaUPC" w:cs="BrowalliaUPC"/>
          <w:sz w:val="32"/>
          <w:szCs w:val="32"/>
        </w:rPr>
        <w:t xml:space="preserve">DSO)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รายใหม่ ในส่วนที่ปรับปรุงแนวทางฯ จากที่ </w:t>
      </w:r>
      <w:proofErr w:type="spellStart"/>
      <w:r w:rsidRPr="00C823A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823AD">
        <w:rPr>
          <w:rFonts w:ascii="BrowalliaUPC" w:hAnsi="BrowalliaUPC" w:cs="BrowalliaUPC"/>
          <w:sz w:val="32"/>
          <w:szCs w:val="32"/>
          <w:cs/>
        </w:rPr>
        <w:t xml:space="preserve">. ได้รับทราบเมื่อวันที่ 31 กรกฎาคม 2560 ในส่วนแรกจะเป็นการอนุญาตให้มีการนำเข้า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เพิ่มจาก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>สัญญาระยะยาวที่ทำไว้ (</w:t>
      </w:r>
      <w:r w:rsidRPr="00C823AD">
        <w:rPr>
          <w:rFonts w:ascii="BrowalliaUPC" w:hAnsi="BrowalliaUPC" w:cs="BrowalliaUPC"/>
          <w:sz w:val="32"/>
          <w:szCs w:val="32"/>
        </w:rPr>
        <w:t xml:space="preserve">LNG Flexible Supply) </w:t>
      </w:r>
      <w:r w:rsidRPr="00C823AD">
        <w:rPr>
          <w:rFonts w:ascii="BrowalliaUPC" w:hAnsi="BrowalliaUPC" w:cs="BrowalliaUPC"/>
          <w:sz w:val="32"/>
          <w:szCs w:val="32"/>
          <w:cs/>
        </w:rPr>
        <w:t>โดยนำเข้าจากตลาดจร (</w:t>
      </w:r>
      <w:r w:rsidRPr="00C823AD">
        <w:rPr>
          <w:rFonts w:ascii="BrowalliaUPC" w:hAnsi="BrowalliaUPC" w:cs="BrowalliaUPC"/>
          <w:sz w:val="32"/>
          <w:szCs w:val="32"/>
        </w:rPr>
        <w:t xml:space="preserve">Spot)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ในช่วงที่เงินบาทแข็งค่าและ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มีราคาต่ำกว่าราคา </w:t>
      </w:r>
      <w:r w:rsidRPr="00C823AD">
        <w:rPr>
          <w:rFonts w:ascii="BrowalliaUPC" w:hAnsi="BrowalliaUPC" w:cs="BrowalliaUPC"/>
          <w:sz w:val="32"/>
          <w:szCs w:val="32"/>
        </w:rPr>
        <w:t xml:space="preserve">Pool Gas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เพื่อช่วยให้ค่าไฟฟ้ามีราคาลดลง สำหรับการปรับปรุงส่วนที่ 2 เป็นเรื่องที่ยังไม่เชื่อมโยงกับการดำเนินนโยบาย </w:t>
      </w:r>
      <w:r w:rsidRPr="00C823AD">
        <w:rPr>
          <w:rFonts w:ascii="BrowalliaUPC" w:hAnsi="BrowalliaUPC" w:cs="BrowalliaUPC"/>
          <w:sz w:val="32"/>
          <w:szCs w:val="32"/>
        </w:rPr>
        <w:t xml:space="preserve">SPP Pool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เนื่องจาก สนพ. ยังอยู่ในช่วงการศึกษาและเตรียมการจัดตั้งตลาดกลางการรับซื้อไฟฟ้าส่วนเกินจากผู้ผลิตไฟฟ้าเอกชนและกำลังศึกษาแนวทางการส่งเสริมการแข่งขันในกิจการไฟฟ้าในอนาคต ทั้งนี้ การปรับปรุงแนวทางฯ รูปแบบนี้มีข้อดีคือ เป็นการเปิดเสรีอย่างแท้จริงทั้งในส่วนที่จัดหาและค้าส่งไปพร้อมกัน เห็นผลรวดเร็ว </w:t>
      </w:r>
      <w:r w:rsidRPr="00C823AD">
        <w:rPr>
          <w:rFonts w:ascii="BrowalliaUPC" w:hAnsi="BrowalliaUPC" w:cs="BrowalliaUPC"/>
          <w:sz w:val="32"/>
          <w:szCs w:val="32"/>
        </w:rPr>
        <w:t xml:space="preserve">Shipper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ต้องมี </w:t>
      </w:r>
      <w:r w:rsidRPr="00C823AD">
        <w:rPr>
          <w:rFonts w:ascii="BrowalliaUPC" w:hAnsi="BrowalliaUPC" w:cs="BrowalliaUPC"/>
          <w:sz w:val="32"/>
          <w:szCs w:val="32"/>
        </w:rPr>
        <w:t xml:space="preserve">Demand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ของตนเอง ช่วยเพิ่ม </w:t>
      </w:r>
      <w:r w:rsidRPr="00C823AD">
        <w:rPr>
          <w:rFonts w:ascii="BrowalliaUPC" w:hAnsi="BrowalliaUPC" w:cs="BrowalliaUPC"/>
          <w:sz w:val="32"/>
          <w:szCs w:val="32"/>
        </w:rPr>
        <w:t xml:space="preserve">Bargaining Power </w:t>
      </w:r>
      <w:r w:rsidRPr="00C823AD">
        <w:rPr>
          <w:rFonts w:ascii="BrowalliaUPC" w:hAnsi="BrowalliaUPC" w:cs="BrowalliaUPC"/>
          <w:sz w:val="32"/>
          <w:szCs w:val="32"/>
          <w:cs/>
        </w:rPr>
        <w:t>และส่งเสริมให้ภาคเอกชนไทยเข้าสู่ธุรกิจก๊าซส่วน</w:t>
      </w:r>
      <w:r w:rsidRPr="00C823AD">
        <w:rPr>
          <w:rFonts w:ascii="BrowalliaUPC" w:hAnsi="BrowalliaUPC" w:cs="BrowalliaUPC"/>
          <w:sz w:val="32"/>
          <w:szCs w:val="32"/>
        </w:rPr>
        <w:t xml:space="preserve">Upstream/Midstream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และแข่งขันกับต่างชาติได้ รวมทั้งภาครัฐสามารถคุมนโยบายและการปฏิบัติได้โดยไม่มีภาระความรับผิดชอบทางธุรกิจ แต่มีข้อเสียคือต้องมี </w:t>
      </w:r>
      <w:r w:rsidRPr="00C823AD">
        <w:rPr>
          <w:rFonts w:ascii="BrowalliaUPC" w:hAnsi="BrowalliaUPC" w:cs="BrowalliaUPC"/>
          <w:sz w:val="32"/>
          <w:szCs w:val="32"/>
        </w:rPr>
        <w:t xml:space="preserve">Major New Demand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จึงจะเกิด </w:t>
      </w:r>
      <w:r w:rsidRPr="00C823AD">
        <w:rPr>
          <w:rFonts w:ascii="BrowalliaUPC" w:hAnsi="BrowalliaUPC" w:cs="BrowalliaUPC"/>
          <w:sz w:val="32"/>
          <w:szCs w:val="32"/>
        </w:rPr>
        <w:t xml:space="preserve">New Shipper </w:t>
      </w:r>
      <w:r w:rsidRPr="00C823AD">
        <w:rPr>
          <w:rFonts w:ascii="BrowalliaUPC" w:hAnsi="BrowalliaUPC" w:cs="BrowalliaUPC"/>
          <w:sz w:val="32"/>
          <w:szCs w:val="32"/>
          <w:cs/>
        </w:rPr>
        <w:t>และสร้างการแข่งขันได้</w:t>
      </w: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823AD">
        <w:rPr>
          <w:rFonts w:ascii="BrowalliaUPC" w:hAnsi="BrowalliaUPC" w:cs="BrowalliaUPC"/>
          <w:sz w:val="32"/>
          <w:szCs w:val="32"/>
          <w:cs/>
        </w:rPr>
        <w:t xml:space="preserve">     2.2 รูปแบบ </w:t>
      </w:r>
      <w:r w:rsidRPr="00C823AD">
        <w:rPr>
          <w:rFonts w:ascii="BrowalliaUPC" w:hAnsi="BrowalliaUPC" w:cs="BrowalliaUPC"/>
          <w:sz w:val="32"/>
          <w:szCs w:val="32"/>
        </w:rPr>
        <w:t xml:space="preserve">Enhance Single Buyer (ESB) </w:t>
      </w:r>
      <w:r w:rsidRPr="00C823AD">
        <w:rPr>
          <w:rFonts w:ascii="BrowalliaUPC" w:hAnsi="BrowalliaUPC" w:cs="BrowalliaUPC"/>
          <w:sz w:val="32"/>
          <w:szCs w:val="32"/>
          <w:cs/>
        </w:rPr>
        <w:t>ปตท. ได้เสนอรูปแบบการส่งเสริมการแข่งขันในกิจการก๊าซฯ ควบคู่กับการส่งเสริมการแข่งขันในธุรกิจไฟฟ้า โดย ปตท. จะทำหน้าที่เป็นผู้จัดหา (</w:t>
      </w:r>
      <w:r w:rsidRPr="00C823AD">
        <w:rPr>
          <w:rFonts w:ascii="BrowalliaUPC" w:hAnsi="BrowalliaUPC" w:cs="BrowalliaUPC"/>
          <w:sz w:val="32"/>
          <w:szCs w:val="32"/>
        </w:rPr>
        <w:t xml:space="preserve">Aggregator)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ก๊าซธรรมชาติ ที่เปิดโอกาสให้ </w:t>
      </w:r>
      <w:r w:rsidRPr="00C823AD">
        <w:rPr>
          <w:rFonts w:ascii="BrowalliaUPC" w:hAnsi="BrowalliaUPC" w:cs="BrowalliaUPC"/>
          <w:sz w:val="32"/>
          <w:szCs w:val="32"/>
        </w:rPr>
        <w:t xml:space="preserve">Shippers/Suppliers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สามารถแข่งขันขาย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ส่วนเพิ่ม(ปริมาณส่วนเพิ่มในแต่ละช่วงเวลากำหนดโดย </w:t>
      </w:r>
      <w:proofErr w:type="spellStart"/>
      <w:r w:rsidRPr="00C823A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823AD">
        <w:rPr>
          <w:rFonts w:ascii="BrowalliaUPC" w:hAnsi="BrowalliaUPC" w:cs="BrowalliaUPC"/>
          <w:sz w:val="32"/>
          <w:szCs w:val="32"/>
          <w:cs/>
        </w:rPr>
        <w:t xml:space="preserve">.) ผ่าน ปตท. เพื่อให้ประโยชน์เกิดกับผู้ใช้ก๊าซธรรมชาติทุกราย และยังคงมั่นใจได้ว่าการจัดหาและจัดส่งก๊าซธรรมชาติเป็นไปอย่างต่อเนื่อง ไม่กระทบต่อความมั่นคงทางพลังงานของประเทศในภาพรวม โดยรูปแบบ </w:t>
      </w:r>
      <w:r w:rsidRPr="00C823AD">
        <w:rPr>
          <w:rFonts w:ascii="BrowalliaUPC" w:hAnsi="BrowalliaUPC" w:cs="BrowalliaUPC"/>
          <w:sz w:val="32"/>
          <w:szCs w:val="32"/>
        </w:rPr>
        <w:t xml:space="preserve">ESB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มีข้อดีคือ เปิดแข่งขันได้แม้ไม่มี </w:t>
      </w:r>
      <w:r w:rsidRPr="00C823AD">
        <w:rPr>
          <w:rFonts w:ascii="BrowalliaUPC" w:hAnsi="BrowalliaUPC" w:cs="BrowalliaUPC"/>
          <w:sz w:val="32"/>
          <w:szCs w:val="32"/>
        </w:rPr>
        <w:t xml:space="preserve">New Demand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โดยเริ่มจากการแข่งขันจัดหาเข้า </w:t>
      </w:r>
      <w:r w:rsidRPr="00C823AD">
        <w:rPr>
          <w:rFonts w:ascii="BrowalliaUPC" w:hAnsi="BrowalliaUPC" w:cs="BrowalliaUPC"/>
          <w:sz w:val="32"/>
          <w:szCs w:val="32"/>
        </w:rPr>
        <w:t xml:space="preserve">Pool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โดยผู้จัดหาไม่ต้องมี </w:t>
      </w:r>
      <w:r w:rsidRPr="00C823AD">
        <w:rPr>
          <w:rFonts w:ascii="BrowalliaUPC" w:hAnsi="BrowalliaUPC" w:cs="BrowalliaUPC"/>
          <w:sz w:val="32"/>
          <w:szCs w:val="32"/>
        </w:rPr>
        <w:t xml:space="preserve">Demand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ของตนเอง ผู้ค้าส่งไม่ต้องนำเข้าก๊าซเอง และมีข้อเสียคือ ใช้เวลานานกว่าการเปิดเสรีทั้งระบบ ไม่สามารถทดสอบการใช้งาน </w:t>
      </w:r>
      <w:r w:rsidRPr="00C823AD">
        <w:rPr>
          <w:rFonts w:ascii="BrowalliaUPC" w:hAnsi="BrowalliaUPC" w:cs="BrowalliaUPC"/>
          <w:sz w:val="32"/>
          <w:szCs w:val="32"/>
        </w:rPr>
        <w:t xml:space="preserve">TPA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ทั้งระบบพร้อมกันได้ ภาครัฐต้องบริหาร </w:t>
      </w:r>
      <w:r w:rsidRPr="00C823AD">
        <w:rPr>
          <w:rFonts w:ascii="BrowalliaUPC" w:hAnsi="BrowalliaUPC" w:cs="BrowalliaUPC"/>
          <w:sz w:val="32"/>
          <w:szCs w:val="32"/>
        </w:rPr>
        <w:t xml:space="preserve">Pool Gas </w:t>
      </w:r>
      <w:r w:rsidRPr="00C823AD">
        <w:rPr>
          <w:rFonts w:ascii="BrowalliaUPC" w:hAnsi="BrowalliaUPC" w:cs="BrowalliaUPC"/>
          <w:sz w:val="32"/>
          <w:szCs w:val="32"/>
          <w:cs/>
        </w:rPr>
        <w:t>ทั้งด้านราคา คุณภาพ และปริมาณ และรับความเสี่ยงในการบริหาร สัญญาซื้อ-ขายก๊าซทั้งระบบ ทำให้ยากต่อการแข่งขันทั้งระบบอย่างแท้จริง (ปตท. ยังมีบทบาทสำคัญในธุรกิจก๊าซ) นอกจากนี้ยังมีข้อจำกัดสำคัญคือ กฟผ. ไม่สามารถแข่งขันในการจัดหาก๊าซธรรมชาติได้ เนื่องจากพระราชบัญญัติการไฟฟ้าฝ่ายผลิตแห่งประเทศไทย พ.ศ. 2511 กำหนดบทบาท กฟผ. ไว้ในด้านการผลิตไฟฟ้าและบริหารจัดการระบบสายส่งเท่านั้น</w:t>
      </w: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823AD">
        <w:rPr>
          <w:rFonts w:ascii="BrowalliaUPC" w:hAnsi="BrowalliaUPC" w:cs="BrowalliaUPC"/>
          <w:sz w:val="32"/>
          <w:szCs w:val="32"/>
          <w:cs/>
        </w:rPr>
        <w:lastRenderedPageBreak/>
        <w:t xml:space="preserve">     3. คณะอนุกรรมการบริหารจัดการการจัดหา ราคา และความต้องการใช้ก๊าซธรรมชาติ ได้รับทราบว่าปริมาณการจัดหาก๊าซฯ ในช่วงปี 2561 - 2572 จะเป็นไปตามสัญญาระยะยาวของ ปตท.เมื่อถึงปลายปี 2572 สัดส่วนการจัดหาของ ปตท. จาก 100% จะลดลงเหลือประมาณ 58% และหลังปี 2572 จะเป็นโอกาสของตลาดของการแข่งขันอย่างแท้จริง และจากการพิจารณาข้อดีและข้อเสียของการปรับปรุงแนวทางตามข้อ 2.1 และ 2.2 คณะอนุกรรมการฯ มีความเห็นว่าแนวทางการส่งเสริมการแข่งขันในกิจการก๊าซธรรมชาติ ระยะที่ 2 ระยะเปลี่ยนผ่านก่อนการเปิดเสรีเต็มรูปแบบ ในช่วงปี 2563 – 2567 ควรเป็นรูปแบบการปรับปรุงแนวทางเดิมตามมติ </w:t>
      </w:r>
      <w:proofErr w:type="spellStart"/>
      <w:r w:rsidRPr="00C823A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823AD">
        <w:rPr>
          <w:rFonts w:ascii="BrowalliaUPC" w:hAnsi="BrowalliaUPC" w:cs="BrowalliaUPC"/>
          <w:sz w:val="32"/>
          <w:szCs w:val="32"/>
          <w:cs/>
        </w:rPr>
        <w:t>. เมื่อวันที่ 31 กรกฎาคม 2560 ตามข้อ 2.1</w:t>
      </w: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823AD">
        <w:rPr>
          <w:rFonts w:ascii="BrowalliaUPC" w:hAnsi="BrowalliaUPC" w:cs="BrowalliaUPC"/>
          <w:sz w:val="32"/>
          <w:szCs w:val="32"/>
          <w:cs/>
        </w:rPr>
        <w:t xml:space="preserve">     4. กกพ. ได้อนุมัติให้ใบอนุญาตประกอบการกิจการจัดหาและค้าส่งก๊าซธรรมชาติ (</w:t>
      </w:r>
      <w:r w:rsidRPr="00C823AD">
        <w:rPr>
          <w:rFonts w:ascii="BrowalliaUPC" w:hAnsi="BrowalliaUPC" w:cs="BrowalliaUPC"/>
          <w:sz w:val="32"/>
          <w:szCs w:val="32"/>
        </w:rPr>
        <w:t xml:space="preserve">Shipper)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ทำให้นอกจาก ปตท. แล้ว ณ เดือนมิถุนายน 2563 มี </w:t>
      </w:r>
      <w:r w:rsidRPr="00C823AD">
        <w:rPr>
          <w:rFonts w:ascii="BrowalliaUPC" w:hAnsi="BrowalliaUPC" w:cs="BrowalliaUPC"/>
          <w:sz w:val="32"/>
          <w:szCs w:val="32"/>
        </w:rPr>
        <w:t xml:space="preserve">New Shippers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4 ราย ได้แก่ (1) กฟผ. (2) บริษัท บี.กริม แอลเอ็นจี จำกัด (3) บริษัท </w:t>
      </w:r>
      <w:proofErr w:type="spellStart"/>
      <w:r w:rsidRPr="00C823AD">
        <w:rPr>
          <w:rFonts w:ascii="BrowalliaUPC" w:hAnsi="BrowalliaUPC" w:cs="BrowalliaUPC"/>
          <w:sz w:val="32"/>
          <w:szCs w:val="32"/>
          <w:cs/>
        </w:rPr>
        <w:t>กัลฟ์</w:t>
      </w:r>
      <w:proofErr w:type="spellEnd"/>
      <w:r w:rsidRPr="00C823AD">
        <w:rPr>
          <w:rFonts w:ascii="BrowalliaUPC" w:hAnsi="BrowalliaUPC" w:cs="BrowalliaUPC"/>
          <w:sz w:val="32"/>
          <w:szCs w:val="32"/>
          <w:cs/>
        </w:rPr>
        <w:t xml:space="preserve"> เอ็นเนอร์จี ดี</w:t>
      </w:r>
      <w:proofErr w:type="spellStart"/>
      <w:r w:rsidRPr="00C823AD">
        <w:rPr>
          <w:rFonts w:ascii="BrowalliaUPC" w:hAnsi="BrowalliaUPC" w:cs="BrowalliaUPC"/>
          <w:sz w:val="32"/>
          <w:szCs w:val="32"/>
          <w:cs/>
        </w:rPr>
        <w:t>เวลล</w:t>
      </w:r>
      <w:proofErr w:type="spellEnd"/>
      <w:r w:rsidRPr="00C823AD">
        <w:rPr>
          <w:rFonts w:ascii="BrowalliaUPC" w:hAnsi="BrowalliaUPC" w:cs="BrowalliaUPC"/>
          <w:sz w:val="32"/>
          <w:szCs w:val="32"/>
          <w:cs/>
        </w:rPr>
        <w:t>อปเมนท์ จำกัด (มหาชน) และ (4) บริษัท หินกองเพาเวอร์โฮลด</w:t>
      </w:r>
      <w:proofErr w:type="spellStart"/>
      <w:r w:rsidRPr="00C823AD">
        <w:rPr>
          <w:rFonts w:ascii="BrowalliaUPC" w:hAnsi="BrowalliaUPC" w:cs="BrowalliaUPC"/>
          <w:sz w:val="32"/>
          <w:szCs w:val="32"/>
          <w:cs/>
        </w:rPr>
        <w:t>ิ้ง</w:t>
      </w:r>
      <w:proofErr w:type="spellEnd"/>
      <w:r w:rsidRPr="00C823AD">
        <w:rPr>
          <w:rFonts w:ascii="BrowalliaUPC" w:hAnsi="BrowalliaUPC" w:cs="BrowalliaUPC"/>
          <w:sz w:val="32"/>
          <w:szCs w:val="32"/>
          <w:cs/>
        </w:rPr>
        <w:t xml:space="preserve"> จำกัด ต่อมาเมื่อวันที่ 10 กันยายน 2563 สนพ. ได้เชิญ </w:t>
      </w:r>
      <w:r w:rsidRPr="00C823AD">
        <w:rPr>
          <w:rFonts w:ascii="BrowalliaUPC" w:hAnsi="BrowalliaUPC" w:cs="BrowalliaUPC"/>
          <w:sz w:val="32"/>
          <w:szCs w:val="32"/>
        </w:rPr>
        <w:t xml:space="preserve">Shipper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ทั้ง 4 ราย มาประชุมแลกเปลี่ยนความเห็น โดย </w:t>
      </w:r>
      <w:r w:rsidRPr="00C823AD">
        <w:rPr>
          <w:rFonts w:ascii="BrowalliaUPC" w:hAnsi="BrowalliaUPC" w:cs="BrowalliaUPC"/>
          <w:sz w:val="32"/>
          <w:szCs w:val="32"/>
        </w:rPr>
        <w:t xml:space="preserve">New Shippers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สนับสนุนให้เร่งประกาศนโยบายเปิดเสรีกิจการก๊าซฯ และมีความเห็นสรุปได้ดังนี้ (1) การใช้บริการสถานี </w:t>
      </w:r>
      <w:r w:rsidRPr="00C823AD">
        <w:rPr>
          <w:rFonts w:ascii="BrowalliaUPC" w:hAnsi="BrowalliaUPC" w:cs="BrowalliaUPC"/>
          <w:sz w:val="32"/>
          <w:szCs w:val="32"/>
        </w:rPr>
        <w:t>LNG Terminal/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ระบบท่อส่งก๊าซธรรมชาติ ควรกำหนดอัตราค่าปรับการใช้บริการให้ชัดเจนและเหมาะสม ปรับปรุงการจองใช้บริการ </w:t>
      </w:r>
      <w:r w:rsidRPr="00C823AD">
        <w:rPr>
          <w:rFonts w:ascii="BrowalliaUPC" w:hAnsi="BrowalliaUPC" w:cs="BrowalliaUPC"/>
          <w:sz w:val="32"/>
          <w:szCs w:val="32"/>
        </w:rPr>
        <w:t xml:space="preserve">LNG Terminal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ให้สามารถใช้บริการได้จริง ข้อกำหนดการส่งเสริมให้เป็น </w:t>
      </w:r>
      <w:r w:rsidRPr="00C823AD">
        <w:rPr>
          <w:rFonts w:ascii="BrowalliaUPC" w:hAnsi="BrowalliaUPC" w:cs="BrowalliaUPC"/>
          <w:sz w:val="32"/>
          <w:szCs w:val="32"/>
        </w:rPr>
        <w:t xml:space="preserve">LNG Hub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ระยะแรกควรมีความยืดหยุ่นเพื่อให้ </w:t>
      </w:r>
      <w:r w:rsidRPr="00C823AD">
        <w:rPr>
          <w:rFonts w:ascii="BrowalliaUPC" w:hAnsi="BrowalliaUPC" w:cs="BrowalliaUPC"/>
          <w:sz w:val="32"/>
          <w:szCs w:val="32"/>
        </w:rPr>
        <w:t xml:space="preserve">Shipper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แต่ละรายมีเวลาปรับตัว การนำเข้า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ของ </w:t>
      </w:r>
      <w:r w:rsidRPr="00C823AD">
        <w:rPr>
          <w:rFonts w:ascii="BrowalliaUPC" w:hAnsi="BrowalliaUPC" w:cs="BrowalliaUPC"/>
          <w:sz w:val="32"/>
          <w:szCs w:val="32"/>
        </w:rPr>
        <w:t xml:space="preserve">Shipper </w:t>
      </w:r>
      <w:r w:rsidRPr="00C823AD">
        <w:rPr>
          <w:rFonts w:ascii="BrowalliaUPC" w:hAnsi="BrowalliaUPC" w:cs="BrowalliaUPC"/>
          <w:sz w:val="32"/>
          <w:szCs w:val="32"/>
          <w:cs/>
        </w:rPr>
        <w:t>มีการใช้เฉพาะท่อส่งก๊าซบนบกเท่านั้น จึงควรคิดค่าผ่านท่อให้สอดคล้องกับการใช้งานจริง และควรจัดตั้งหน่วยงานกลางในการกำกับดูแล ควบคุมการเรียกรับก๊าซและคุณภาพก๊าซจากแหล่ง</w:t>
      </w:r>
      <w:proofErr w:type="spellStart"/>
      <w:r w:rsidRPr="00C823AD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C823AD">
        <w:rPr>
          <w:rFonts w:ascii="BrowalliaUPC" w:hAnsi="BrowalliaUPC" w:cs="BrowalliaUPC"/>
          <w:sz w:val="32"/>
          <w:szCs w:val="32"/>
          <w:cs/>
        </w:rPr>
        <w:t xml:space="preserve"> เพื่อให้เกิดความเป็นธรรม (2) กกพ. ควรเผยแพร่ข้อมูลให้ทันสมัยตลอดเวลา เพื่อให้ </w:t>
      </w:r>
      <w:r w:rsidRPr="00C823AD">
        <w:rPr>
          <w:rFonts w:ascii="BrowalliaUPC" w:hAnsi="BrowalliaUPC" w:cs="BrowalliaUPC"/>
          <w:sz w:val="32"/>
          <w:szCs w:val="32"/>
        </w:rPr>
        <w:t xml:space="preserve">Shipper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ทุกรายสามารถเข้าถึงข้อมูลได้อย่างเท่าเทียมและรวดเร็ว การกำหนดราคาก๊าซสำหรับผู้ใช้ก๊าซในภาคไฟฟ้า ควรมีความเท่าเทียมด้านต้นทุนค่าเชื้อเพลิง และแข่งขันที่ประสิทธิภาพการผลิตของโรงไฟฟ้าเป็นหลัก การกำหนดกลไกในการบริหารจัดการปริมาณ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ที่ขาด/เกิน ควรมีความชัดเจน เช่น แบ่งเป็นส่วนเพื่อการค้าและส่วนเพื่อความมั่นคง การบริหารจัดการ </w:t>
      </w:r>
      <w:r w:rsidRPr="00C823AD">
        <w:rPr>
          <w:rFonts w:ascii="BrowalliaUPC" w:hAnsi="BrowalliaUPC" w:cs="BrowalliaUPC"/>
          <w:sz w:val="32"/>
          <w:szCs w:val="32"/>
        </w:rPr>
        <w:t xml:space="preserve">Take or Pay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ควรเปิดเผยข้อมูลและการบริหารจัดการสัญญาแต่ละแหล่งให้สาธารณะได้รับรู้อย่างครบถ้วนและมิให้เป็นภาระของประเทศ และ (3) ควรมีโครงสร้างราคาการแข่งขันที่ชัดเจน และประกาศราคาอ้างอิงล่วงหน้าเพื่อให้ </w:t>
      </w:r>
      <w:r w:rsidRPr="00C823AD">
        <w:rPr>
          <w:rFonts w:ascii="BrowalliaUPC" w:hAnsi="BrowalliaUPC" w:cs="BrowalliaUPC"/>
          <w:sz w:val="32"/>
          <w:szCs w:val="32"/>
        </w:rPr>
        <w:t xml:space="preserve">shipper </w:t>
      </w:r>
      <w:r w:rsidRPr="00C823AD">
        <w:rPr>
          <w:rFonts w:ascii="BrowalliaUPC" w:hAnsi="BrowalliaUPC" w:cs="BrowalliaUPC"/>
          <w:sz w:val="32"/>
          <w:szCs w:val="32"/>
          <w:cs/>
        </w:rPr>
        <w:t>ใช้เป็นเกณฑ์ในการตัดสินใจในการทำข้อผูกพันแต่ละครั้ง</w:t>
      </w: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823AD">
        <w:rPr>
          <w:rFonts w:ascii="BrowalliaUPC" w:hAnsi="BrowalliaUPC" w:cs="BrowalliaUPC"/>
          <w:sz w:val="32"/>
          <w:szCs w:val="32"/>
          <w:cs/>
        </w:rPr>
        <w:t xml:space="preserve">     5. จากผลการดำเนินการระยะที่ 1 โครงการนำร่องของ กฟผ. ความพร้อมในการเตรียมการระยะที่ 2 ระยะเปลี่ยนผ่าน ความเห็นจากคณะอนุกรรมการบริหารจัดการการจัดหาฯ ประกอบกับความเห็นจาก </w:t>
      </w:r>
      <w:r w:rsidRPr="00C823AD">
        <w:rPr>
          <w:rFonts w:ascii="BrowalliaUPC" w:hAnsi="BrowalliaUPC" w:cs="BrowalliaUPC"/>
          <w:sz w:val="32"/>
          <w:szCs w:val="32"/>
        </w:rPr>
        <w:t xml:space="preserve">New Shippers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ทุกราย ฝ่ายเลขานุการฯ จึงมีข้อเสนอดังนี้ (1) มอบหมาย กกพ. เร่งดำเนินการในเรื่องที่เกี่ยวข้องเพื่อพร้อมเปิดการแข่งขันในกิจการก๊าซฯ ระยะที่ 2 ภายในเดือนธันวาคม 2563 ประกอบด้วย การจัดทำโครงสร้างราคาก๊าซธรรมชาติเพื่อรองรับการแข่งขันในกิจการก๊าซธรรมชาติ ให้ </w:t>
      </w:r>
      <w:r w:rsidRPr="00C823AD">
        <w:rPr>
          <w:rFonts w:ascii="BrowalliaUPC" w:hAnsi="BrowalliaUPC" w:cs="BrowalliaUPC"/>
          <w:sz w:val="32"/>
          <w:szCs w:val="32"/>
        </w:rPr>
        <w:t xml:space="preserve">Shipper </w:t>
      </w:r>
      <w:r w:rsidRPr="00C823AD">
        <w:rPr>
          <w:rFonts w:ascii="BrowalliaUPC" w:hAnsi="BrowalliaUPC" w:cs="BrowalliaUPC"/>
          <w:sz w:val="32"/>
          <w:szCs w:val="32"/>
          <w:cs/>
        </w:rPr>
        <w:t>ทุก</w:t>
      </w:r>
      <w:r w:rsidRPr="00C823AD">
        <w:rPr>
          <w:rFonts w:ascii="BrowalliaUPC" w:hAnsi="BrowalliaUPC" w:cs="BrowalliaUPC"/>
          <w:sz w:val="32"/>
          <w:szCs w:val="32"/>
          <w:cs/>
        </w:rPr>
        <w:lastRenderedPageBreak/>
        <w:t xml:space="preserve">รายมี </w:t>
      </w:r>
      <w:r w:rsidRPr="00C823AD">
        <w:rPr>
          <w:rFonts w:ascii="BrowalliaUPC" w:hAnsi="BrowalliaUPC" w:cs="BrowalliaUPC"/>
          <w:sz w:val="32"/>
          <w:szCs w:val="32"/>
        </w:rPr>
        <w:t xml:space="preserve">Code of Conduct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ในการบริหารจัดการ ภายใต้การกำกับดูแลของ กกพ. ทบทวนความเหมาะสมของ </w:t>
      </w:r>
      <w:r w:rsidRPr="00C823AD">
        <w:rPr>
          <w:rFonts w:ascii="BrowalliaUPC" w:hAnsi="BrowalliaUPC" w:cs="BrowalliaUPC"/>
          <w:sz w:val="32"/>
          <w:szCs w:val="32"/>
        </w:rPr>
        <w:t xml:space="preserve">TPA Regime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C823AD">
        <w:rPr>
          <w:rFonts w:ascii="BrowalliaUPC" w:hAnsi="BrowalliaUPC" w:cs="BrowalliaUPC"/>
          <w:sz w:val="32"/>
          <w:szCs w:val="32"/>
        </w:rPr>
        <w:t xml:space="preserve">TPA Code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ของระบบท่อส่งก๊าซฯ และสถานี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กำหนดค่าปรับความไม่สมดุลทางบวกและทางลบ ค่าปรับการใช้ความสามารถในการให้บริการเกินกำหนดของระบบส่งก๊าซฯ กำหนดแนวทางการกำกับ กลไกและเครื่องมือการบริหารจัดการตลาดเพื่อให้เกิดการแข่งขันในกิจการก๊าซฯ ให้เหมาะสมกับปัจจุบันและรองรับในอนาคต โดยมอบ กกพ. เป็นหน่วยงานกลางในการกำกับกิจการก๊าซฯ และนำความเห็นของ </w:t>
      </w:r>
      <w:r w:rsidRPr="00C823AD">
        <w:rPr>
          <w:rFonts w:ascii="BrowalliaUPC" w:hAnsi="BrowalliaUPC" w:cs="BrowalliaUPC"/>
          <w:sz w:val="32"/>
          <w:szCs w:val="32"/>
        </w:rPr>
        <w:t xml:space="preserve">New Shipper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ไปประกอบการพิจารณาเพื่อให้การเปิดการแข่งขันฯ โปร่งใส เป็นธรรมและทั่วถึง (2) ปรับปรุงอำนาจและหน้าที่ของคณะอนุกรรมการบริหารจัดการการจัดหา ราคา และความต้องการใช้ก๊าซธรรมชาติ โดยเพิ่มการบริหาร กำกับ ติดตาม การจัดหาก๊าซฯ เพื่อความความมั่นคง โดยครอบคลุมการจัดหาทั้งจากอ่าวไทยและนำเข้าจากต่างประเทศทางระบบท่อส่งก๊าซฯ และจากการนำเข้า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และกำหนดหลักเกณฑ์ เพื่อติดตามและกำกับดูแลการจัดหา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ที่เหมาะสมทั้งในด้านราคาและปริมาณ เพื่อรองรับการแข่งขันในกรณีที่มี </w:t>
      </w:r>
      <w:r w:rsidRPr="00C823AD">
        <w:rPr>
          <w:rFonts w:ascii="BrowalliaUPC" w:hAnsi="BrowalliaUPC" w:cs="BrowalliaUPC"/>
          <w:sz w:val="32"/>
          <w:szCs w:val="32"/>
        </w:rPr>
        <w:t xml:space="preserve">Shipper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หลายราย และเพื่อใช้ในการวางแผนการกำหนดอัตราค่าไฟฟ้า ทั้งนี้ อาจต้องปรับปรุงองค์ประกอบของคณะอนุกรรมการฯ เพื่อรองรับอำนาจและหน้าที่ที่เพิ่มขึ้นด้วย โดยมอบหมายฝ่ายเลขานุการฯ จัดทำคำสั่ง และเสนอประธาน กบง. พิจารณาลงนามในคำสั่งต่อไป และ (3) มอบหมาย สนพ. ทบทวนหลักเกณฑ์ในการนำเข้า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ด้วยสัญญา </w:t>
      </w:r>
      <w:r w:rsidRPr="00C823AD">
        <w:rPr>
          <w:rFonts w:ascii="BrowalliaUPC" w:hAnsi="BrowalliaUPC" w:cs="BrowalliaUPC"/>
          <w:sz w:val="32"/>
          <w:szCs w:val="32"/>
        </w:rPr>
        <w:t xml:space="preserve">Spot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และ/หรือสัญญาระยะสั้น ซึ่งตามมติ </w:t>
      </w:r>
      <w:proofErr w:type="spellStart"/>
      <w:r w:rsidRPr="00C823A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823AD">
        <w:rPr>
          <w:rFonts w:ascii="BrowalliaUPC" w:hAnsi="BrowalliaUPC" w:cs="BrowalliaUPC"/>
          <w:sz w:val="32"/>
          <w:szCs w:val="32"/>
          <w:cs/>
        </w:rPr>
        <w:t xml:space="preserve">. วันที่ 28 มิถุนายน 2553 กำหนดราคา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>จะต้องไม่เกินราคาน้ำมันเตาที่มีความหนืดปานกลาง (2%</w:t>
      </w:r>
      <w:r w:rsidRPr="00C823AD">
        <w:rPr>
          <w:rFonts w:ascii="BrowalliaUPC" w:hAnsi="BrowalliaUPC" w:cs="BrowalliaUPC"/>
          <w:sz w:val="32"/>
          <w:szCs w:val="32"/>
        </w:rPr>
        <w:t xml:space="preserve"> Sulphur)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และให้เสนอ กบง. และ </w:t>
      </w:r>
      <w:proofErr w:type="spellStart"/>
      <w:r w:rsidRPr="00C823A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823AD">
        <w:rPr>
          <w:rFonts w:ascii="BrowalliaUPC" w:hAnsi="BrowalliaUPC" w:cs="BrowalliaUPC"/>
          <w:sz w:val="32"/>
          <w:szCs w:val="32"/>
          <w:cs/>
        </w:rPr>
        <w:t>. พิจารณา</w:t>
      </w: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C823AD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823AD">
        <w:rPr>
          <w:rFonts w:ascii="BrowalliaUPC" w:hAnsi="BrowalliaUPC" w:cs="BrowalliaUPC"/>
          <w:sz w:val="32"/>
          <w:szCs w:val="32"/>
          <w:cs/>
        </w:rPr>
        <w:t xml:space="preserve">     1. รับทราบแนวทางส่งเสริมการแข่งขันในกิจการก๊าซธรรมชาติ ระยะที่ 2 ในช่วงปี 2564 – 2572 ตามรูปแบบปรับปรุงแนวทางเดิมตามมติคณะกรรมการนโยบายพลังงานแห่งชาติ (</w:t>
      </w:r>
      <w:proofErr w:type="spellStart"/>
      <w:r w:rsidRPr="00C823A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823AD">
        <w:rPr>
          <w:rFonts w:ascii="BrowalliaUPC" w:hAnsi="BrowalliaUPC" w:cs="BrowalliaUPC"/>
          <w:sz w:val="32"/>
          <w:szCs w:val="32"/>
          <w:cs/>
        </w:rPr>
        <w:t xml:space="preserve">.) เมื่อวันที่ 31 กรกฎาคม 2560 ดังนี้ (1) ธุรกิจต้นน้ำในการจัดหา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ให้มีระบบที่มีการแข่งขันการจัดหา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โดยให้มี </w:t>
      </w:r>
      <w:r w:rsidRPr="00C823AD">
        <w:rPr>
          <w:rFonts w:ascii="BrowalliaUPC" w:hAnsi="BrowalliaUPC" w:cs="BrowalliaUPC"/>
          <w:sz w:val="32"/>
          <w:szCs w:val="32"/>
        </w:rPr>
        <w:t xml:space="preserve">Shipper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หลายรายทำหน้าที่จัดหาและจำหน่ายก๊าซธรรมชาติไปยังลูกค้าโดยตรง และมีผู้ลงทุนและบริหารกิจการสถานี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รายใหม่เข้ามาลงทุนเชื่อมต่อกับระบบ (2) ธุรกิจกลางน้ำ กำหนดราคาก๊าซฯ เป็นราคา </w:t>
      </w:r>
      <w:r w:rsidRPr="00C823AD">
        <w:rPr>
          <w:rFonts w:ascii="BrowalliaUPC" w:hAnsi="BrowalliaUPC" w:cs="BrowalliaUPC"/>
          <w:sz w:val="32"/>
          <w:szCs w:val="32"/>
        </w:rPr>
        <w:t xml:space="preserve">Pool Gas (Old Demand/Supply)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และราคาตลาด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>นำเข้า (</w:t>
      </w:r>
      <w:r w:rsidRPr="00C823AD">
        <w:rPr>
          <w:rFonts w:ascii="BrowalliaUPC" w:hAnsi="BrowalliaUPC" w:cs="BrowalliaUPC"/>
          <w:sz w:val="32"/>
          <w:szCs w:val="32"/>
        </w:rPr>
        <w:t xml:space="preserve">New Demand/Supply)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ทั้งนี้ สัดส่วนของราคา </w:t>
      </w:r>
      <w:r w:rsidRPr="00C823AD">
        <w:rPr>
          <w:rFonts w:ascii="BrowalliaUPC" w:hAnsi="BrowalliaUPC" w:cs="BrowalliaUPC"/>
          <w:sz w:val="32"/>
          <w:szCs w:val="32"/>
        </w:rPr>
        <w:t xml:space="preserve">Pool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จะค่อยๆ ลดลงตามสัญญาเก่าที่ทยอยหมดอายุ สำหรับสัญญาที่ต่อใหม่ให้เป็น </w:t>
      </w:r>
      <w:r w:rsidRPr="00C823AD">
        <w:rPr>
          <w:rFonts w:ascii="BrowalliaUPC" w:hAnsi="BrowalliaUPC" w:cs="BrowalliaUPC"/>
          <w:sz w:val="32"/>
          <w:szCs w:val="32"/>
        </w:rPr>
        <w:t xml:space="preserve">New Supply/Demand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และให้ ปตท. เตรียมจัดตั้ง </w:t>
      </w:r>
      <w:r w:rsidRPr="00C823AD">
        <w:rPr>
          <w:rFonts w:ascii="BrowalliaUPC" w:hAnsi="BrowalliaUPC" w:cs="BrowalliaUPC"/>
          <w:sz w:val="32"/>
          <w:szCs w:val="32"/>
        </w:rPr>
        <w:t xml:space="preserve">TSO </w:t>
      </w:r>
      <w:r w:rsidRPr="00C823AD">
        <w:rPr>
          <w:rFonts w:ascii="BrowalliaUPC" w:hAnsi="BrowalliaUPC" w:cs="BrowalliaUPC"/>
          <w:sz w:val="32"/>
          <w:szCs w:val="32"/>
          <w:cs/>
        </w:rPr>
        <w:t>ที่แยกเป็นอิสระจากธุรกิจการจัดหาและจำหน่ายก๊าซธรรมชาติ เพื่อเป็นผู้ดำเนินการระบบท่อส่งก๊าซ และรักษาสมดุลของระบบท่อ (3) ด้านธุรกิจปลายน้ำ กำหนดผู้ใช้ก๊าซฯ ต้องเข้าระบบแข่งขัน (ยกเว้นที่ติดสัญญาระยะยาวให้รอจนกว่าสัญญาหมดอายุ) และเริ่มเปิดให้มีผู้บริหารระบบจำหน่ายก๊าซธรรมชาติ (</w:t>
      </w:r>
      <w:r w:rsidRPr="00C823AD">
        <w:rPr>
          <w:rFonts w:ascii="BrowalliaUPC" w:hAnsi="BrowalliaUPC" w:cs="BrowalliaUPC"/>
          <w:sz w:val="32"/>
          <w:szCs w:val="32"/>
        </w:rPr>
        <w:t xml:space="preserve">Distribution System Operator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C823AD">
        <w:rPr>
          <w:rFonts w:ascii="BrowalliaUPC" w:hAnsi="BrowalliaUPC" w:cs="BrowalliaUPC"/>
          <w:sz w:val="32"/>
          <w:szCs w:val="32"/>
        </w:rPr>
        <w:t xml:space="preserve">DSO)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รายใหม่ ทั้งนี้ในส่วนที่ปรับปรุงแนวทางฯ จากที่ </w:t>
      </w:r>
      <w:proofErr w:type="spellStart"/>
      <w:r w:rsidRPr="00C823A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823AD">
        <w:rPr>
          <w:rFonts w:ascii="BrowalliaUPC" w:hAnsi="BrowalliaUPC" w:cs="BrowalliaUPC"/>
          <w:sz w:val="32"/>
          <w:szCs w:val="32"/>
          <w:cs/>
        </w:rPr>
        <w:t xml:space="preserve">. ได้รับทราบไว้แล้วเมื่อวันที่ 31 กรกฎาคม 2560 ในส่วนแรกจะเป็นการอนุญาตให้มีการนำเข้า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เพิ่มจาก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>ที่เป็นสัญญาระยะยาวที่ทำไว้ (</w:t>
      </w:r>
      <w:r w:rsidRPr="00C823AD">
        <w:rPr>
          <w:rFonts w:ascii="BrowalliaUPC" w:hAnsi="BrowalliaUPC" w:cs="BrowalliaUPC"/>
          <w:sz w:val="32"/>
          <w:szCs w:val="32"/>
        </w:rPr>
        <w:t xml:space="preserve">LNG Flexible Supply) </w:t>
      </w:r>
      <w:r w:rsidRPr="00C823AD">
        <w:rPr>
          <w:rFonts w:ascii="BrowalliaUPC" w:hAnsi="BrowalliaUPC" w:cs="BrowalliaUPC"/>
          <w:sz w:val="32"/>
          <w:szCs w:val="32"/>
          <w:cs/>
        </w:rPr>
        <w:t>โดยนำเข้าจากตลาดจร (</w:t>
      </w:r>
      <w:r w:rsidRPr="00C823AD">
        <w:rPr>
          <w:rFonts w:ascii="BrowalliaUPC" w:hAnsi="BrowalliaUPC" w:cs="BrowalliaUPC"/>
          <w:sz w:val="32"/>
          <w:szCs w:val="32"/>
        </w:rPr>
        <w:t xml:space="preserve">Spot)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ในช่วงที่เงินบาทแข็งค่าและ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มีราคาต่ำกว่าราคา </w:t>
      </w:r>
      <w:r w:rsidRPr="00C823AD">
        <w:rPr>
          <w:rFonts w:ascii="BrowalliaUPC" w:hAnsi="BrowalliaUPC" w:cs="BrowalliaUPC"/>
          <w:sz w:val="32"/>
          <w:szCs w:val="32"/>
        </w:rPr>
        <w:lastRenderedPageBreak/>
        <w:t xml:space="preserve">Pool Gas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ในวัตถุประสงค์เพื่อช่วยให้ค่าไฟฟ้ามีราคาลดลงจากต้นทุนก๊าซธรรมชาติที่ถือเป็นเชื้อเพลิงหลักในการผลิตไฟฟ้า สำหรับการปรับปรุงส่วนที่ 2 เป็นเรื่องที่ยังไม่เชื่อมโยงกับการดำเนินนโยบาย </w:t>
      </w:r>
      <w:r w:rsidRPr="00C823AD">
        <w:rPr>
          <w:rFonts w:ascii="BrowalliaUPC" w:hAnsi="BrowalliaUPC" w:cs="BrowalliaUPC"/>
          <w:sz w:val="32"/>
          <w:szCs w:val="32"/>
        </w:rPr>
        <w:t xml:space="preserve">SPP Pool </w:t>
      </w:r>
      <w:r w:rsidRPr="00C823AD">
        <w:rPr>
          <w:rFonts w:ascii="BrowalliaUPC" w:hAnsi="BrowalliaUPC" w:cs="BrowalliaUPC"/>
          <w:sz w:val="32"/>
          <w:szCs w:val="32"/>
          <w:cs/>
        </w:rPr>
        <w:t>เนื่องจาก สนพ. ยังอยู่ในช่วงการศึกษา และเตรียมการจัดตั้งตลาดกลางการรับซื้อไฟฟ้าส่วนเกินจากผู้ผลิตไฟฟ้าเอกชนและกำลังศึกษาแนวทางการส่งเสริมการแข่งขันในกิจการไฟฟ้าในอนาคต</w:t>
      </w: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823AD">
        <w:rPr>
          <w:rFonts w:ascii="BrowalliaUPC" w:hAnsi="BrowalliaUPC" w:cs="BrowalliaUPC"/>
          <w:sz w:val="32"/>
          <w:szCs w:val="32"/>
          <w:cs/>
        </w:rPr>
        <w:t xml:space="preserve">     2. มอบหมายให้คณะกรรมการกำกับกิจการพลังงาน (กกพ.) เร่งดำเนินการในเรื่องที่เกี่ยวข้อง เพื่อพร้อมเปิดการแข่งขันในกิจการก๊าซธรรมชาติ ระยะที่ 2 ภายในเดือนธันวาคม 2563 ดังนี้ (1) จัดทำโครงสร้างราคาก๊าซธรรมชาติเพื่อรองรับการแข่งขันในกิจการก๊าซธรรมชาติ (2) ให้ </w:t>
      </w:r>
      <w:r w:rsidRPr="00C823AD">
        <w:rPr>
          <w:rFonts w:ascii="BrowalliaUPC" w:hAnsi="BrowalliaUPC" w:cs="BrowalliaUPC"/>
          <w:sz w:val="32"/>
          <w:szCs w:val="32"/>
        </w:rPr>
        <w:t xml:space="preserve">Shipper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ทุกรายมี </w:t>
      </w:r>
      <w:r w:rsidRPr="00C823AD">
        <w:rPr>
          <w:rFonts w:ascii="BrowalliaUPC" w:hAnsi="BrowalliaUPC" w:cs="BrowalliaUPC"/>
          <w:sz w:val="32"/>
          <w:szCs w:val="32"/>
        </w:rPr>
        <w:t xml:space="preserve">Code of Conduct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ในการบริหารจัดการ ภายใต้การกำกับดูแลของ กกพ. (3) ทบทวนความเหมาะสมของ </w:t>
      </w:r>
      <w:r w:rsidRPr="00C823AD">
        <w:rPr>
          <w:rFonts w:ascii="BrowalliaUPC" w:hAnsi="BrowalliaUPC" w:cs="BrowalliaUPC"/>
          <w:sz w:val="32"/>
          <w:szCs w:val="32"/>
        </w:rPr>
        <w:t xml:space="preserve">TPA Regime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C823AD">
        <w:rPr>
          <w:rFonts w:ascii="BrowalliaUPC" w:hAnsi="BrowalliaUPC" w:cs="BrowalliaUPC"/>
          <w:sz w:val="32"/>
          <w:szCs w:val="32"/>
        </w:rPr>
        <w:t xml:space="preserve">TPA Code 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ของระบบท่อส่งก๊าซฯ และสถานี </w:t>
      </w:r>
      <w:r w:rsidRPr="00C823AD">
        <w:rPr>
          <w:rFonts w:ascii="BrowalliaUPC" w:hAnsi="BrowalliaUPC" w:cs="BrowalliaUPC"/>
          <w:sz w:val="32"/>
          <w:szCs w:val="32"/>
        </w:rPr>
        <w:t>LNG (</w:t>
      </w:r>
      <w:r w:rsidRPr="00C823AD">
        <w:rPr>
          <w:rFonts w:ascii="BrowalliaUPC" w:hAnsi="BrowalliaUPC" w:cs="BrowalliaUPC"/>
          <w:sz w:val="32"/>
          <w:szCs w:val="32"/>
          <w:cs/>
        </w:rPr>
        <w:t xml:space="preserve">4) กำหนดค่าปรับความไม่สมดุลทางบวกและทางลบ ค่าปรับการใช้ความสามารถในการให้บริการเกินกำหนดของระบบส่งก๊าซฯ (5) กำหนดแนวทางการกำกับ กลไกและเครื่องมือการบริหารจัดการตลาดเพื่อให้เกิดการแข่งขันในกิจการก๊าซฯ ให้เหมาะสมกับปัจจุบันและรองรับในอนาคต และ (6) มอบ กกพ. เป็นหน่วยงานกลางในการกำกับกิจการก๊าซธรรมชาติ โดยนำความเห็นของ </w:t>
      </w:r>
      <w:r w:rsidRPr="00C823AD">
        <w:rPr>
          <w:rFonts w:ascii="BrowalliaUPC" w:hAnsi="BrowalliaUPC" w:cs="BrowalliaUPC"/>
          <w:sz w:val="32"/>
          <w:szCs w:val="32"/>
        </w:rPr>
        <w:t xml:space="preserve">New Shipper </w:t>
      </w:r>
      <w:r w:rsidRPr="00C823AD">
        <w:rPr>
          <w:rFonts w:ascii="BrowalliaUPC" w:hAnsi="BrowalliaUPC" w:cs="BrowalliaUPC"/>
          <w:sz w:val="32"/>
          <w:szCs w:val="32"/>
          <w:cs/>
        </w:rPr>
        <w:t>ไปประกอบการพิจารณาเพื่อให้การเปิดการแข่งขันฯ โปร่งใส เป็นธรรมและทั่วถึง</w:t>
      </w:r>
    </w:p>
    <w:p w:rsidR="00C823AD" w:rsidRPr="00C823AD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015F5C" w:rsidRDefault="00C823AD" w:rsidP="00C823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C823AD">
        <w:rPr>
          <w:rFonts w:ascii="BrowalliaUPC" w:hAnsi="BrowalliaUPC" w:cs="BrowalliaUPC"/>
          <w:sz w:val="32"/>
          <w:szCs w:val="32"/>
          <w:cs/>
        </w:rPr>
        <w:t xml:space="preserve">     3. เห็นชอบให้แต่งตั้งคณะอนุกรรมการพิจารณาแนวทางการส่งเสริมการแข่งขันในกิจการ ก๊าซธรรมชาติ ระยะที่ 2 ภายใต้คณะกรรมการบริหารนโยบายพลังงาน (กบง.) โดยให้มีผู้ทรงคุณวุฒิเข้ามาช่วยพิจารณารูปแบบการส่งเสริมการแข่งขันราคา </w:t>
      </w:r>
      <w:r w:rsidRPr="00C823AD">
        <w:rPr>
          <w:rFonts w:ascii="BrowalliaUPC" w:hAnsi="BrowalliaUPC" w:cs="BrowalliaUPC"/>
          <w:sz w:val="32"/>
          <w:szCs w:val="32"/>
        </w:rPr>
        <w:t xml:space="preserve">LNG </w:t>
      </w:r>
      <w:r w:rsidRPr="00C823AD">
        <w:rPr>
          <w:rFonts w:ascii="BrowalliaUPC" w:hAnsi="BrowalliaUPC" w:cs="BrowalliaUPC"/>
          <w:sz w:val="32"/>
          <w:szCs w:val="32"/>
          <w:cs/>
        </w:rPr>
        <w:t>นำเข้า โครงสร้างราคาก๊าซธรรมชาติที่เหมาะสมและแนวทาง</w:t>
      </w:r>
      <w:proofErr w:type="spellStart"/>
      <w:r w:rsidRPr="00C823AD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C823AD">
        <w:rPr>
          <w:rFonts w:ascii="BrowalliaUPC" w:hAnsi="BrowalliaUPC" w:cs="BrowalliaUPC"/>
          <w:sz w:val="32"/>
          <w:szCs w:val="32"/>
          <w:cs/>
        </w:rPr>
        <w:t xml:space="preserve"> ที่เกี่ยวข้อง เพื่อช่วยส่งเสริมให้เกิดการแข่งขันในกิจการก๊าซธรรมชาติได้จริงอย่างเป็นรูปธรรม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7438B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21E7C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2000D"/>
    <w:rsid w:val="009549C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E3246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1705</Words>
  <Characters>9720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188</cp:revision>
  <dcterms:created xsi:type="dcterms:W3CDTF">2018-03-30T07:36:00Z</dcterms:created>
  <dcterms:modified xsi:type="dcterms:W3CDTF">2022-09-27T02:20:00Z</dcterms:modified>
</cp:coreProperties>
</file>